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76" w:rsidRDefault="0056514E" w:rsidP="0056514E">
      <w:pPr>
        <w:jc w:val="right"/>
        <w:rPr>
          <w:rFonts w:ascii="Liberation Serif" w:hAnsi="Liberation Serif"/>
          <w:sz w:val="24"/>
          <w:szCs w:val="24"/>
        </w:rPr>
      </w:pPr>
      <w:r w:rsidRPr="0056514E">
        <w:rPr>
          <w:rFonts w:ascii="Liberation Serif" w:hAnsi="Liberation Serif"/>
          <w:sz w:val="24"/>
          <w:szCs w:val="24"/>
        </w:rPr>
        <w:t xml:space="preserve">Приложение № </w:t>
      </w:r>
      <w:r w:rsidR="001F664F">
        <w:rPr>
          <w:rFonts w:ascii="Liberation Serif" w:hAnsi="Liberation Serif"/>
          <w:sz w:val="24"/>
          <w:szCs w:val="24"/>
        </w:rPr>
        <w:t xml:space="preserve">__ </w:t>
      </w:r>
      <w:r w:rsidRPr="0056514E">
        <w:rPr>
          <w:rFonts w:ascii="Liberation Serif" w:hAnsi="Liberation Serif"/>
          <w:sz w:val="24"/>
          <w:szCs w:val="24"/>
        </w:rPr>
        <w:t>к АД</w:t>
      </w:r>
    </w:p>
    <w:p w:rsidR="0056514E" w:rsidRDefault="00046297" w:rsidP="0056514E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4"/>
          <w:lang w:eastAsia="ru-RU"/>
        </w:rPr>
        <w:t xml:space="preserve">Заполняются заказчиком при установлении требований  </w:t>
      </w:r>
    </w:p>
    <w:p w:rsidR="00046297" w:rsidRDefault="00046297" w:rsidP="0056514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56514E" w:rsidRDefault="0056514E" w:rsidP="0056514E">
      <w:pPr>
        <w:jc w:val="center"/>
        <w:rPr>
          <w:rFonts w:ascii="Liberation Serif" w:hAnsi="Liberation Serif"/>
          <w:b/>
          <w:sz w:val="24"/>
          <w:szCs w:val="24"/>
        </w:rPr>
      </w:pPr>
      <w:r w:rsidRPr="0056514E">
        <w:rPr>
          <w:rFonts w:ascii="Liberation Serif" w:hAnsi="Liberation Serif"/>
          <w:b/>
          <w:sz w:val="24"/>
          <w:szCs w:val="24"/>
        </w:rPr>
        <w:t>Типовые условия об обязательном страховании подрядчиком строительных рисков</w:t>
      </w:r>
    </w:p>
    <w:p w:rsidR="0056514E" w:rsidRDefault="0056514E" w:rsidP="00565DEA">
      <w:pPr>
        <w:pStyle w:val="a3"/>
        <w:numPr>
          <w:ilvl w:val="1"/>
          <w:numId w:val="1"/>
        </w:numPr>
        <w:ind w:left="0" w:firstLine="0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Подрядчик вместе с проектом договора подряда, подписанным со своей стороны, передает заказчику оригинал договора комплексного страхования строительно-монтажных рисков, а также копию платежного поручения об оплате страховой премии.</w:t>
      </w:r>
    </w:p>
    <w:p w:rsidR="0056514E" w:rsidRDefault="0056514E" w:rsidP="00307466">
      <w:pPr>
        <w:pStyle w:val="a3"/>
        <w:numPr>
          <w:ilvl w:val="1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565DE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 договору страхования</w:t>
      </w:r>
      <w:r w:rsidR="00307466">
        <w:rPr>
          <w:rFonts w:ascii="Liberation Serif" w:hAnsi="Liberation Serif"/>
          <w:sz w:val="24"/>
          <w:szCs w:val="24"/>
        </w:rPr>
        <w:t xml:space="preserve"> должны быть застрахованы риски, связанные:</w:t>
      </w:r>
    </w:p>
    <w:p w:rsidR="00307466" w:rsidRDefault="00307466" w:rsidP="00307466">
      <w:pPr>
        <w:pStyle w:val="a3"/>
        <w:numPr>
          <w:ilvl w:val="2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 случайной гибелью и (или) повреждением имущества, являющегося предметом (целью) проведения строительно-монтажных работ, указанных в договоре подряда, на весь срок их проведения на страховую сумму, равную цене договора. Договор страхования по п.1.2.1 заключается с ответственностью «от всех рисков»;</w:t>
      </w:r>
    </w:p>
    <w:p w:rsidR="0084775F" w:rsidRDefault="0084775F" w:rsidP="00307466">
      <w:pPr>
        <w:pStyle w:val="a3"/>
        <w:numPr>
          <w:ilvl w:val="2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ответственностью за причинение вреда жизни, здоровью и (или) имуществу третьих лиц, вследствие проведения строительно-монтажных работ, указанных в договоре подряда, на весь срок их проведения с лимитом ответственности не менее 15% от цены договора;</w:t>
      </w:r>
    </w:p>
    <w:p w:rsidR="0084775F" w:rsidRDefault="0084775F" w:rsidP="00307466">
      <w:pPr>
        <w:pStyle w:val="a3"/>
        <w:numPr>
          <w:ilvl w:val="2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выявлен</w:t>
      </w:r>
      <w:r w:rsidR="006A4355">
        <w:rPr>
          <w:rFonts w:ascii="Liberation Serif" w:hAnsi="Liberation Serif"/>
          <w:sz w:val="24"/>
          <w:szCs w:val="24"/>
        </w:rPr>
        <w:t>ием в период гарантийного срока</w:t>
      </w:r>
      <w:r>
        <w:rPr>
          <w:rFonts w:ascii="Liberation Serif" w:hAnsi="Liberation Serif"/>
          <w:sz w:val="24"/>
          <w:szCs w:val="24"/>
        </w:rPr>
        <w:t xml:space="preserve"> недостатков (дефектов) строительно-монтажных работ, явившихся следствием их ненадлежащего (некачественного) выполнения подрядчиком, на срок 5 (пять) лет с момента принятия заказчиком объекта в гарантийную эксплуатацию на страховую сумму, равную цене договора.</w:t>
      </w:r>
    </w:p>
    <w:p w:rsidR="0084775F" w:rsidRDefault="0084775F" w:rsidP="00565DE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84775F">
        <w:rPr>
          <w:rFonts w:ascii="Liberation Serif" w:hAnsi="Liberation Serif"/>
          <w:sz w:val="24"/>
          <w:szCs w:val="24"/>
        </w:rPr>
        <w:t>Выгодоприобретателем (получателем страхового возмещения при наступлении страхового случая)</w:t>
      </w:r>
      <w:r>
        <w:rPr>
          <w:rFonts w:ascii="Liberation Serif" w:hAnsi="Liberation Serif"/>
          <w:sz w:val="24"/>
          <w:szCs w:val="24"/>
        </w:rPr>
        <w:t xml:space="preserve"> по договору комплексного страхования строительно-монтажных рисков является:</w:t>
      </w:r>
    </w:p>
    <w:p w:rsidR="0084775F" w:rsidRDefault="0084775F" w:rsidP="0084775F">
      <w:pPr>
        <w:pStyle w:val="a3"/>
        <w:numPr>
          <w:ilvl w:val="2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рискам, указанным в п.1.2.1. – подрядчик;</w:t>
      </w:r>
    </w:p>
    <w:p w:rsidR="0084775F" w:rsidRDefault="0084775F" w:rsidP="0084775F">
      <w:pPr>
        <w:pStyle w:val="a3"/>
        <w:numPr>
          <w:ilvl w:val="2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рискам, указанным в п.1.2.2. – третьи лица;</w:t>
      </w:r>
    </w:p>
    <w:p w:rsidR="0084775F" w:rsidRDefault="00574445" w:rsidP="0084775F">
      <w:pPr>
        <w:pStyle w:val="a3"/>
        <w:numPr>
          <w:ilvl w:val="2"/>
          <w:numId w:val="1"/>
        </w:num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рискам, указанным в п.1.2.3 – подрядчик и заказчик (в случае невозможности исполнения подрядчиком своих гарантийных обязательств по договору подряда).</w:t>
      </w:r>
    </w:p>
    <w:p w:rsidR="00574445" w:rsidRDefault="00574445" w:rsidP="00565DE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заключения договора комплексного страхования строительно-монтажных рисков, подрядчик обязан согласовать условия страхования с заказчиком.</w:t>
      </w:r>
    </w:p>
    <w:p w:rsidR="00574445" w:rsidRDefault="00574445" w:rsidP="00565DE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Подрядчик передаёт </w:t>
      </w:r>
      <w:r w:rsidR="00565DEA">
        <w:rPr>
          <w:rFonts w:ascii="Liberation Serif" w:hAnsi="Liberation Serif"/>
          <w:sz w:val="24"/>
          <w:szCs w:val="24"/>
        </w:rPr>
        <w:t>заказчику копию</w:t>
      </w:r>
      <w:r>
        <w:rPr>
          <w:rFonts w:ascii="Liberation Serif" w:hAnsi="Liberation Serif"/>
          <w:sz w:val="24"/>
          <w:szCs w:val="24"/>
        </w:rPr>
        <w:t xml:space="preserve"> договора комплексного страхования строительно-монтажных рисков в течение 5 (пяти) календарных дней с момента его заключения.</w:t>
      </w:r>
    </w:p>
    <w:p w:rsidR="00574445" w:rsidRDefault="00574445" w:rsidP="00565DE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Страхование объекта не освобождает стороны от обязанности принять все необходимые м</w:t>
      </w:r>
      <w:r w:rsidR="00565DEA">
        <w:rPr>
          <w:rFonts w:ascii="Liberation Serif" w:hAnsi="Liberation Serif"/>
          <w:sz w:val="24"/>
          <w:szCs w:val="24"/>
        </w:rPr>
        <w:t>еры для предотвращения наступления страхового случая и уменьшения его последствий, если таковой случай произошел.</w:t>
      </w:r>
    </w:p>
    <w:p w:rsidR="00565DEA" w:rsidRPr="00574445" w:rsidRDefault="00565DEA" w:rsidP="00565DE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Подрядчик обязан незамедлительно информировать заказчика о наступлении события</w:t>
      </w:r>
      <w:r w:rsidR="006A4355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имеющего признаки страхового случая.</w:t>
      </w:r>
    </w:p>
    <w:sectPr w:rsidR="00565DEA" w:rsidRPr="0057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6724D"/>
    <w:multiLevelType w:val="multilevel"/>
    <w:tmpl w:val="4E62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A7"/>
    <w:rsid w:val="00046297"/>
    <w:rsid w:val="001F664F"/>
    <w:rsid w:val="00307466"/>
    <w:rsid w:val="0056514E"/>
    <w:rsid w:val="00565DEA"/>
    <w:rsid w:val="00574445"/>
    <w:rsid w:val="006A4355"/>
    <w:rsid w:val="0084775F"/>
    <w:rsid w:val="00B276A7"/>
    <w:rsid w:val="00C87CEA"/>
    <w:rsid w:val="00C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9EF44-E098-4B85-83BA-E703160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2022-05-26T08:36:00Z</dcterms:created>
  <dcterms:modified xsi:type="dcterms:W3CDTF">2023-02-13T07:03:00Z</dcterms:modified>
</cp:coreProperties>
</file>